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Payroll Coordinator Job Description [Template]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Because Payroll Coordinators supervise employee's wages, salaries, bonuses, deductions, and taxes, it’s imperative to write a job description that specifically requires attention to detail, experience with high-level responsibilities, and a sense of urgency. Because this role is responsible for ensuring your entire workforce is paid on time and accurately, previous experience is typically needed. Your job posting is part of talent brand marketing while job descriptions, like the one below, are meant for your career site and for links in job postings to give your prospective Payroll Coordinator job seeker more detailed information.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Payroll Coordinator Job Duties and Salary</w:t>
      </w:r>
    </w:p>
    <w:p w:rsidR="00000000" w:rsidDel="00000000" w:rsidP="00000000" w:rsidRDefault="00000000" w:rsidRPr="00000000" w14:paraId="00000006">
      <w:pPr>
        <w:rPr/>
      </w:pPr>
      <w:r w:rsidDel="00000000" w:rsidR="00000000" w:rsidRPr="00000000">
        <w:rPr>
          <w:rtl w:val="0"/>
        </w:rPr>
        <w:t xml:space="preserve">A true administrative position that is responsible for processing and managing the payroll process. A Payroll Coordinator is responsible for managing the payroll accounts of a company or business, including maintaining reports, payroll processing, and other employee-related expenses and programs. Often times the payroll coordinator, like the HR coordinator, is the Swiss Army knife of the department filling in where needed and responsible for an ever-changing number of HR and payroll-related tasks. In some organizations, the payroll coordinator may fall under the management of operations or accounting.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average salary for a Payroll Coordinator is $46,467 per year. Those in </w:t>
      </w:r>
      <w:r w:rsidDel="00000000" w:rsidR="00000000" w:rsidRPr="00000000">
        <w:rPr>
          <w:rtl w:val="0"/>
        </w:rPr>
        <w:t xml:space="preserve">the 90th percentile make $60,000 per year and those in the 10th percentile have an income of $35,000.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Payroll Coordinator Job Description</w:t>
      </w:r>
    </w:p>
    <w:p w:rsidR="00000000" w:rsidDel="00000000" w:rsidP="00000000" w:rsidRDefault="00000000" w:rsidRPr="00000000" w14:paraId="0000000B">
      <w:pPr>
        <w:rPr/>
      </w:pPr>
      <w:r w:rsidDel="00000000" w:rsidR="00000000" w:rsidRPr="00000000">
        <w:rPr>
          <w:b w:val="1"/>
          <w:rtl w:val="0"/>
        </w:rPr>
        <w:t xml:space="preserve">Company ABC</w:t>
      </w:r>
      <w:r w:rsidDel="00000000" w:rsidR="00000000" w:rsidRPr="00000000">
        <w:rPr>
          <w:rtl w:val="0"/>
        </w:rPr>
        <w:t xml:space="preserve"> is a staffing agency in the U.S. known for our creative, marketing, and executive talent placement. We place permanent and contract-to-hire professionals in hard-to-fill positions for organizations from startups to the Fortune 500.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We’re looking for an exceptional </w:t>
      </w:r>
      <w:r w:rsidDel="00000000" w:rsidR="00000000" w:rsidRPr="00000000">
        <w:rPr>
          <w:b w:val="1"/>
          <w:rtl w:val="0"/>
        </w:rPr>
        <w:t xml:space="preserve">Payroll Coordinator </w:t>
      </w:r>
      <w:r w:rsidDel="00000000" w:rsidR="00000000" w:rsidRPr="00000000">
        <w:rPr>
          <w:rtl w:val="0"/>
        </w:rPr>
        <w:t xml:space="preserve">for an internal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w:t>
      </w:r>
      <w:r w:rsidDel="00000000" w:rsidR="00000000" w:rsidRPr="00000000">
        <w:rPr>
          <w:b w:val="1"/>
          <w:rtl w:val="0"/>
        </w:rPr>
        <w:t xml:space="preserve">wages, salaries, bonuses, deductions</w:t>
      </w:r>
      <w:r w:rsidDel="00000000" w:rsidR="00000000" w:rsidRPr="00000000">
        <w:rPr>
          <w:rtl w:val="0"/>
        </w:rPr>
        <w:t xml:space="preserve">, </w:t>
      </w:r>
      <w:r w:rsidDel="00000000" w:rsidR="00000000" w:rsidRPr="00000000">
        <w:rPr>
          <w:rtl w:val="0"/>
        </w:rPr>
        <w:t xml:space="preserve">and </w:t>
      </w:r>
      <w:r w:rsidDel="00000000" w:rsidR="00000000" w:rsidRPr="00000000">
        <w:rPr>
          <w:b w:val="1"/>
          <w:rtl w:val="0"/>
        </w:rPr>
        <w:t xml:space="preserve">taxes </w:t>
      </w:r>
      <w:r w:rsidDel="00000000" w:rsidR="00000000" w:rsidRPr="00000000">
        <w:rPr>
          <w:rtl w:val="0"/>
        </w:rPr>
        <w:t xml:space="preserve">as well as </w:t>
      </w:r>
      <w:r w:rsidDel="00000000" w:rsidR="00000000" w:rsidRPr="00000000">
        <w:rPr>
          <w:b w:val="1"/>
          <w:rtl w:val="0"/>
        </w:rPr>
        <w:t xml:space="preserve">employee support</w:t>
      </w:r>
      <w:r w:rsidDel="00000000" w:rsidR="00000000" w:rsidRPr="00000000">
        <w:rPr>
          <w:rtl w:val="0"/>
        </w:rPr>
        <w:t xml:space="preserve"> for our internal workforce.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 typical day as a Payroll Coordinator includes:</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C</w:t>
      </w:r>
      <w:r w:rsidDel="00000000" w:rsidR="00000000" w:rsidRPr="00000000">
        <w:rPr>
          <w:rtl w:val="0"/>
        </w:rPr>
        <w:t xml:space="preserve">ollecting timekeeping information, incorporating a variety of deductions into a periodic payroll, and issuing pay and pay-related information to employees.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Update employee records in accordance with the requirements of each department within the company.</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Creating reports consisting of payroll data for key stakeholders.</w:t>
      </w:r>
      <w:r w:rsidDel="00000000" w:rsidR="00000000" w:rsidRPr="00000000">
        <w:rPr>
          <w:rtl w:val="0"/>
        </w:rPr>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Assist our internal workforce with time entry best practices and support administrative and time reporting software.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We take great pride in offering our contract workforce the best benefits and compensation packages in our industry, and we think you will too.</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As a member of our HR team, you’ll be driving our company culture and what makes us an amazing place to work.</w:t>
      </w:r>
    </w:p>
    <w:p w:rsidR="00000000" w:rsidDel="00000000" w:rsidP="00000000" w:rsidRDefault="00000000" w:rsidRPr="00000000" w14:paraId="00000019">
      <w:pPr>
        <w:numPr>
          <w:ilvl w:val="0"/>
          <w:numId w:val="4"/>
        </w:numPr>
        <w:ind w:left="720" w:hanging="360"/>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We’re looking for candidates who:</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T</w:t>
      </w:r>
      <w:r w:rsidDel="00000000" w:rsidR="00000000" w:rsidRPr="00000000">
        <w:rPr>
          <w:rtl w:val="0"/>
        </w:rPr>
        <w:t xml:space="preserve">raining from an accredited two- or four-year college and completion of an associate degree in finance, business administration, math or statistics.</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Have 2+ years of experience working within a payroll function, including issuing salary payments and bonuses, employee timekeeping, or accounting.</w:t>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Have a high level of accountability and strong attention to detail.</w:t>
      </w:r>
    </w:p>
    <w:p w:rsidR="00000000" w:rsidDel="00000000" w:rsidP="00000000" w:rsidRDefault="00000000" w:rsidRPr="00000000" w14:paraId="0000001E">
      <w:pPr>
        <w:numPr>
          <w:ilvl w:val="0"/>
          <w:numId w:val="5"/>
        </w:numPr>
        <w:ind w:left="720" w:hanging="360"/>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Preferred qualifications:</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Bookkeeping and accounting experience within a mid- to large-sized company</w:t>
      </w:r>
      <w:r w:rsidDel="00000000" w:rsidR="00000000" w:rsidRPr="00000000">
        <w:rPr>
          <w:rtl w:val="0"/>
        </w:rPr>
        <w:t xml:space="preserve"> is a plus.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Preference will be given to candidates with Fundamental Payroll Certification (FPC), Certified Payroll Professional (CPC) credential and completion of a Payroll Administration Certificate Program.</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What we offer our employees:</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A competitive compensation and benefits package, plus performance-based bonus incentives. Our corporate HQ offers on-site concierge services for dry cleaning, laundry and grocery shopping delivery, as well as catered lunches and a stocked snack and drink pantry. We’re a culture that thrives on training and development and offer several ongoing management training and leadership programs.</w:t>
      </w:r>
    </w:p>
    <w:p w:rsidR="00000000" w:rsidDel="00000000" w:rsidP="00000000" w:rsidRDefault="00000000" w:rsidRPr="00000000" w14:paraId="00000025">
      <w:pPr>
        <w:numPr>
          <w:ilvl w:val="0"/>
          <w:numId w:val="3"/>
        </w:numPr>
        <w:ind w:left="720" w:hanging="360"/>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About COMPANY:</w:t>
      </w:r>
    </w:p>
    <w:p w:rsidR="00000000" w:rsidDel="00000000" w:rsidP="00000000" w:rsidRDefault="00000000" w:rsidRPr="00000000" w14:paraId="00000027">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b w:val="1"/>
        </w:rPr>
      </w:pPr>
      <w:r w:rsidDel="00000000" w:rsidR="00000000" w:rsidRPr="00000000">
        <w:rPr>
          <w:b w:val="1"/>
          <w:rtl w:val="0"/>
        </w:rPr>
        <w:t xml:space="preserve">&lt;EEOC statement&gt;</w:t>
      </w:r>
    </w:p>
    <w:p w:rsidR="00000000" w:rsidDel="00000000" w:rsidP="00000000" w:rsidRDefault="00000000" w:rsidRPr="00000000" w14:paraId="0000002A">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Like what you see? Check out the rest of our </w:t>
      </w:r>
      <w:hyperlink r:id="rId8">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hyperlink r:id="rId1">
      <w:r w:rsidDel="00000000" w:rsidR="00000000" w:rsidRPr="00000000">
        <w:rPr>
          <w:color w:val="1155cc"/>
          <w:u w:val="single"/>
        </w:rPr>
        <w:drawing>
          <wp:inline distB="114300" distT="114300" distL="114300" distR="114300">
            <wp:extent cx="614363" cy="61436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14363" cy="61436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hyperlink" Target="http://www.dol.gov/ofccp/regs/compliance/posters/ofccpost.htm" TargetMode="External"/><Relationship Id="rId8" Type="http://schemas.openxmlformats.org/officeDocument/2006/relationships/hyperlink" Target="https://workology.com/hr-recruiting-job-tit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