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36"/>
          <w:szCs w:val="36"/>
          <w:rtl w:val="0"/>
        </w:rPr>
        <w:t xml:space="preserve">HR Specialist Job Description [Template] </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w:t>
      </w:r>
      <w:r w:rsidDel="00000000" w:rsidR="00000000" w:rsidRPr="00000000">
        <w:rPr>
          <w:rtl w:val="0"/>
        </w:rPr>
        <w:t xml:space="preserve">HR Specialist can vary widely within a human resources team. Specialist roles typically depend on your departmental needs and should be assessed based on the programs and processes they support. This makes writing job descriptions for HR Specialist somewhat complicated, as the</w:t>
      </w:r>
      <w:r w:rsidDel="00000000" w:rsidR="00000000" w:rsidRPr="00000000">
        <w:rPr>
          <w:rtl w:val="0"/>
        </w:rPr>
        <w:t xml:space="preserve"> role is unique for each organization. Writing job descriptions including ones for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HR Specialist is</w:t>
      </w:r>
      <w:r w:rsidDel="00000000" w:rsidR="00000000" w:rsidRPr="00000000">
        <w:rPr>
          <w:rtl w:val="0"/>
        </w:rPr>
        <w:t xml:space="preserve"> a challenge. While a job posting is part of talent brand marketing, job descriptions, like the one you see below, are intended for your career site and links in job postings to give your prospective HR Specialist job seeker more insight into the role and your company.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HR Specialist Job Duties and Salary</w:t>
      </w:r>
    </w:p>
    <w:p w:rsidR="00000000" w:rsidDel="00000000" w:rsidP="00000000" w:rsidRDefault="00000000" w:rsidRPr="00000000" w14:paraId="00000006">
      <w:pPr>
        <w:rPr/>
      </w:pPr>
      <w:r w:rsidDel="00000000" w:rsidR="00000000" w:rsidRPr="00000000">
        <w:rPr>
          <w:rtl w:val="0"/>
        </w:rPr>
        <w:t xml:space="preserve">HR Specialists typically have </w:t>
      </w:r>
      <w:r w:rsidDel="00000000" w:rsidR="00000000" w:rsidRPr="00000000">
        <w:rPr>
          <w:rtl w:val="0"/>
        </w:rPr>
        <w:t xml:space="preserve">1-3 years of experience working in HR. The responsibilities in this role are very broad but are still focused on administration, payroll processing, and other administrative tasks. HR Specialists can gain additional experience working on specialty projects, employee orientation, training, and pre-screen interviewing. Human Resource Specialists have a basic understanding of some employment law. They are hourly, non-exempt workers and serve as a go-to resource for employees and managers alike.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average pay for a Human Resources (HR) Specialist is $49,700 per year and the average hourly rate is $18.83 per hour. </w:t>
      </w:r>
      <w:r w:rsidDel="00000000" w:rsidR="00000000" w:rsidRPr="00000000">
        <w:rPr>
          <w:rtl w:val="0"/>
        </w:rPr>
        <w:t xml:space="preserve">Those in the 90th percentile make $73,000 per year or $25.53 an hour, and those in the 10th percentile have an income of $36,000 or $14.19 per hour.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HR Specialist Job Description</w:t>
      </w:r>
    </w:p>
    <w:p w:rsidR="00000000" w:rsidDel="00000000" w:rsidP="00000000" w:rsidRDefault="00000000" w:rsidRPr="00000000" w14:paraId="0000000B">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We’re looking for an exceptional </w:t>
      </w:r>
      <w:r w:rsidDel="00000000" w:rsidR="00000000" w:rsidRPr="00000000">
        <w:rPr>
          <w:b w:val="1"/>
          <w:rtl w:val="0"/>
        </w:rPr>
        <w:t xml:space="preserve">HR Specialist</w:t>
      </w:r>
      <w:r w:rsidDel="00000000" w:rsidR="00000000" w:rsidRPr="00000000">
        <w:rPr>
          <w:rtl w:val="0"/>
        </w:rPr>
        <w:t xml:space="preserve"> for a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an hourly position, full-time, onsite, and responsible for </w:t>
      </w:r>
      <w:r w:rsidDel="00000000" w:rsidR="00000000" w:rsidRPr="00000000">
        <w:rPr>
          <w:b w:val="1"/>
          <w:rtl w:val="0"/>
        </w:rPr>
        <w:t xml:space="preserve">benefits</w:t>
      </w:r>
      <w:r w:rsidDel="00000000" w:rsidR="00000000" w:rsidRPr="00000000">
        <w:rPr>
          <w:rtl w:val="0"/>
        </w:rPr>
        <w:t xml:space="preserve"> and </w:t>
      </w:r>
      <w:r w:rsidDel="00000000" w:rsidR="00000000" w:rsidRPr="00000000">
        <w:rPr>
          <w:b w:val="1"/>
          <w:rtl w:val="0"/>
        </w:rPr>
        <w:t xml:space="preserve">compensation packages</w:t>
      </w:r>
      <w:r w:rsidDel="00000000" w:rsidR="00000000" w:rsidRPr="00000000">
        <w:rPr>
          <w:rtl w:val="0"/>
        </w:rPr>
        <w:t xml:space="preserve"> as well as </w:t>
      </w:r>
      <w:r w:rsidDel="00000000" w:rsidR="00000000" w:rsidRPr="00000000">
        <w:rPr>
          <w:b w:val="1"/>
          <w:rtl w:val="0"/>
        </w:rPr>
        <w:t xml:space="preserve">employee relations</w:t>
      </w:r>
      <w:r w:rsidDel="00000000" w:rsidR="00000000" w:rsidRPr="00000000">
        <w:rPr>
          <w:rtl w:val="0"/>
        </w:rPr>
        <w:t xml:space="preserve"> for our contract workforce.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 typical day as an HR Specialist includes:</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Support of HR activities and programs; such as staffing, compensation, benefits, training and safety.</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Answer employee questions about human resources policies and procedures.</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Coordinate projects and implements employee compensation, training and benefits programs; including communications.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Working under the HR manager, the HR Specialist focuses on the daily operations of the HR department.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9">
      <w:pPr>
        <w:numPr>
          <w:ilvl w:val="0"/>
          <w:numId w:val="3"/>
        </w:numPr>
        <w:ind w:left="720" w:hanging="360"/>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We’re looking for candidates who:</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Have a bachelor’s degree in business administration, HR, or equivalent experience.</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Working knowledge of HR functions and procedures (e.g. pay and benefits, recruitment, training, and development).</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Have solid communication skills and compassionate nature.</w:t>
      </w:r>
    </w:p>
    <w:p w:rsidR="00000000" w:rsidDel="00000000" w:rsidP="00000000" w:rsidRDefault="00000000" w:rsidRPr="00000000" w14:paraId="0000001E">
      <w:pPr>
        <w:numPr>
          <w:ilvl w:val="0"/>
          <w:numId w:val="5"/>
        </w:numPr>
        <w:ind w:left="720" w:hanging="360"/>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Preferred qualifications: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w:t>
      </w:r>
      <w:r w:rsidDel="00000000" w:rsidR="00000000" w:rsidRPr="00000000">
        <w:rPr>
          <w:rtl w:val="0"/>
        </w:rPr>
        <w:t xml:space="preserve">xperience on the compensation and benefits aspect of human resources is a plus.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Proven experience </w:t>
      </w:r>
      <w:r w:rsidDel="00000000" w:rsidR="00000000" w:rsidRPr="00000000">
        <w:rPr>
          <w:rtl w:val="0"/>
        </w:rPr>
        <w:t xml:space="preserve">developing, testing, and analyzing employee success programs.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What we offer our employees:</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A competitive compensation and </w:t>
      </w:r>
      <w:r w:rsidDel="00000000" w:rsidR="00000000" w:rsidRPr="00000000">
        <w:rPr>
          <w:rtl w:val="0"/>
        </w:rPr>
        <w:t xml:space="preserve">benefits</w:t>
      </w:r>
      <w:r w:rsidDel="00000000" w:rsidR="00000000" w:rsidRPr="00000000">
        <w:rPr>
          <w:rtl w:val="0"/>
        </w:rPr>
        <w:t xml:space="preserve"> package, plus performance-based bonus incentives. Our corporate HQ offers on-site concierge services for dry cleaning, laundry and grocery shopping delivery, as well as catered lunches and a stocked snack and drink pantry. We’re a culture that thrives on training and development and offer several ongoing management training and leadership programs.</w:t>
      </w:r>
    </w:p>
    <w:p w:rsidR="00000000" w:rsidDel="00000000" w:rsidP="00000000" w:rsidRDefault="00000000" w:rsidRPr="00000000" w14:paraId="00000025">
      <w:pPr>
        <w:numPr>
          <w:ilvl w:val="0"/>
          <w:numId w:val="2"/>
        </w:numPr>
        <w:ind w:left="720" w:hanging="360"/>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About COMPANY:</w:t>
      </w:r>
    </w:p>
    <w:p w:rsidR="00000000" w:rsidDel="00000000" w:rsidP="00000000" w:rsidRDefault="00000000" w:rsidRPr="00000000" w14:paraId="00000027">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&lt;EEOC statement&gt;</w:t>
      </w:r>
    </w:p>
    <w:p w:rsidR="00000000" w:rsidDel="00000000" w:rsidP="00000000" w:rsidRDefault="00000000" w:rsidRPr="00000000" w14:paraId="0000002A">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Like what you see? Check out the rest of our </w:t>
      </w:r>
      <w:hyperlink r:id="rId8">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hyperlink r:id="rId1">
      <w:r w:rsidDel="00000000" w:rsidR="00000000" w:rsidRPr="00000000">
        <w:rPr>
          <w:color w:val="1155cc"/>
          <w:u w:val="single"/>
        </w:rPr>
        <w:drawing>
          <wp:inline distB="114300" distT="114300" distL="114300" distR="114300">
            <wp:extent cx="519113" cy="51911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19113" cy="51911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hyperlink" Target="http://www.dol.gov/ofccp/regs/compliance/posters/ofccpost.htm" TargetMode="External"/><Relationship Id="rId8" Type="http://schemas.openxmlformats.org/officeDocument/2006/relationships/hyperlink" Target="https://workology.com/hr-recruiting-job-tit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